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9414E4">
        <w:rPr>
          <w:rFonts w:ascii="Arial" w:hAnsi="Arial" w:cs="Arial"/>
          <w:b/>
          <w:sz w:val="18"/>
          <w:szCs w:val="18"/>
          <w:u w:val="single"/>
        </w:rPr>
        <w:t>24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1B24FB">
        <w:rPr>
          <w:rFonts w:ascii="Arial" w:hAnsi="Arial" w:cs="Arial"/>
          <w:b/>
          <w:sz w:val="18"/>
          <w:szCs w:val="18"/>
          <w:u w:val="single"/>
        </w:rPr>
        <w:t>2</w:t>
      </w:r>
      <w:r w:rsidR="009414E4">
        <w:rPr>
          <w:rFonts w:ascii="Arial" w:hAnsi="Arial" w:cs="Arial"/>
          <w:b/>
          <w:sz w:val="18"/>
          <w:szCs w:val="18"/>
          <w:u w:val="single"/>
        </w:rPr>
        <w:t>8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414E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shd w:val="clear" w:color="auto" w:fill="auto"/>
          </w:tcPr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close-reading techniques.</w:t>
            </w:r>
          </w:p>
          <w:p w:rsidR="009414E4" w:rsidRPr="008F19DB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-Recognize universal themes in </w:t>
            </w:r>
            <w:r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  <w:r w:rsidR="001B24FB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B24FB" w:rsidRPr="008F19DB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9414E4" w:rsidRDefault="009414E4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-Hamlet: Act I, scene 3 – summarize Polonius’ interaction with his daughter and analyze their relationship. </w:t>
            </w:r>
          </w:p>
          <w:p w:rsidR="00547525" w:rsidRPr="008F19DB" w:rsidRDefault="009414E4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Blog Entry:</w:t>
            </w:r>
          </w:p>
        </w:tc>
        <w:tc>
          <w:tcPr>
            <w:tcW w:w="3690" w:type="dxa"/>
            <w:shd w:val="clear" w:color="auto" w:fill="auto"/>
          </w:tcPr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-Vocabulary DUE – (S)</w:t>
            </w:r>
          </w:p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-Blog Entry (Collins’ Type 3) – (F)</w:t>
            </w:r>
          </w:p>
          <w:p w:rsidR="00547525" w:rsidRPr="008F19DB" w:rsidRDefault="00547525" w:rsidP="001B24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547525" w:rsidRPr="008F19DB" w:rsidRDefault="001B24FB" w:rsidP="009414E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14E4">
              <w:rPr>
                <w:rFonts w:ascii="Arial" w:hAnsi="Arial" w:cs="Arial"/>
                <w:sz w:val="18"/>
                <w:szCs w:val="18"/>
              </w:rPr>
              <w:t>Blog entry: Have you or anyone you have known ever had an experience with the supernatural? Do you believe in supernatural experiences? Explain.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414E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1B24F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24FB"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Quick Review: Vocabulary Exercises</w:t>
            </w:r>
          </w:p>
          <w:p w:rsidR="001B24FB" w:rsidRDefault="009414E4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-Conclude </w:t>
            </w:r>
            <w:r w:rsidRPr="009414E4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Act I</w:t>
            </w:r>
          </w:p>
          <w:p w:rsidR="009D1AF5" w:rsidRPr="008F19DB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-HW: Review for </w:t>
            </w:r>
            <w:r w:rsidRPr="009414E4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Act I quiz and complete Act I study guide questions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547525" w:rsidP="009414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414E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</w:tcPr>
          <w:p w:rsidR="007C4F66" w:rsidRDefault="0054752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547525" w:rsidRDefault="0054752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A3C94" w:rsidRPr="008F19DB" w:rsidRDefault="000A3C94" w:rsidP="007C4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414E4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Act I Quiz</w:t>
            </w:r>
          </w:p>
          <w:p w:rsidR="009414E4" w:rsidRPr="008F19DB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write entries to post on their blogs (in response to posted prompts or as written character sketches)</w:t>
            </w:r>
          </w:p>
          <w:p w:rsidR="003D410E" w:rsidRPr="008F19DB" w:rsidRDefault="003D410E" w:rsidP="000922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9414E4" w:rsidRDefault="000A3C9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Act I Quiz – (S)</w:t>
            </w:r>
          </w:p>
          <w:p w:rsidR="009D1AF5" w:rsidRPr="008F19DB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22AE">
              <w:rPr>
                <w:rFonts w:ascii="Arial" w:hAnsi="Arial" w:cs="Arial"/>
                <w:sz w:val="18"/>
                <w:szCs w:val="18"/>
              </w:rPr>
              <w:t>-Bl</w:t>
            </w:r>
            <w:r w:rsidR="009D1AF5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5475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1B24FB">
              <w:rPr>
                <w:rFonts w:ascii="Arial" w:hAnsi="Arial" w:cs="Arial"/>
                <w:sz w:val="18"/>
                <w:szCs w:val="18"/>
              </w:rPr>
              <w:t>2</w:t>
            </w:r>
            <w:r w:rsidR="009414E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47525" w:rsidRDefault="00547525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-Recognize universal themes in </w:t>
            </w:r>
            <w:r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-Compare and contrast the text with film.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0922AE" w:rsidRPr="002E71AE" w:rsidRDefault="009414E4" w:rsidP="000922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watch film on </w:t>
            </w:r>
            <w:r w:rsidRPr="009414E4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0922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E0A64" w:rsidRPr="008F19DB" w:rsidRDefault="000922A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6E0A64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547525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1B24FB">
              <w:rPr>
                <w:rFonts w:ascii="Arial" w:hAnsi="Arial" w:cs="Arial"/>
                <w:sz w:val="18"/>
                <w:szCs w:val="18"/>
              </w:rPr>
              <w:t>2</w:t>
            </w:r>
            <w:r w:rsidR="009414E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1B24FB">
              <w:rPr>
                <w:rFonts w:ascii="Arial" w:hAnsi="Arial" w:cs="Arial"/>
                <w:sz w:val="18"/>
                <w:szCs w:val="18"/>
              </w:rPr>
              <w:t>1</w:t>
            </w:r>
            <w:r w:rsidR="009414E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746B1D" w:rsidRDefault="00746B1D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for L17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0121B9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1B24FB"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Blog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Project.</w:t>
            </w:r>
          </w:p>
        </w:tc>
        <w:tc>
          <w:tcPr>
            <w:tcW w:w="369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6A0FAF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414E4"/>
    <w:rsid w:val="00971CA0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2011-01-24T22:06:00Z</dcterms:created>
  <dcterms:modified xsi:type="dcterms:W3CDTF">2011-01-24T22:06:00Z</dcterms:modified>
</cp:coreProperties>
</file>